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Arial" w:cs="Arial" w:eastAsia="Arial" w:hAnsi="Arial"/>
          <w:b w:val="1"/>
          <w:i w:val="1"/>
        </w:rPr>
      </w:pPr>
      <w:r w:rsidDel="00000000" w:rsidR="00000000" w:rsidRPr="00000000">
        <w:rPr>
          <w:rFonts w:ascii="Arial" w:cs="Arial" w:eastAsia="Arial" w:hAnsi="Arial"/>
          <w:b w:val="1"/>
          <w:i w:val="1"/>
          <w:smallCaps w:val="0"/>
          <w:color w:val="000000"/>
          <w:sz w:val="24"/>
          <w:szCs w:val="24"/>
          <w:rtl w:val="0"/>
        </w:rPr>
        <w:t xml:space="preserve">Sumametros.mx: </w:t>
      </w:r>
      <w:r w:rsidDel="00000000" w:rsidR="00000000" w:rsidRPr="00000000">
        <w:rPr>
          <w:rFonts w:ascii="Arial" w:cs="Arial" w:eastAsia="Arial" w:hAnsi="Arial"/>
          <w:b w:val="1"/>
          <w:i w:val="1"/>
          <w:rtl w:val="0"/>
        </w:rPr>
        <w:t xml:space="preserve">L</w:t>
      </w:r>
      <w:r w:rsidDel="00000000" w:rsidR="00000000" w:rsidRPr="00000000">
        <w:rPr>
          <w:rFonts w:ascii="Arial" w:cs="Arial" w:eastAsia="Arial" w:hAnsi="Arial"/>
          <w:b w:val="1"/>
          <w:i w:val="1"/>
          <w:smallCaps w:val="0"/>
          <w:color w:val="000000"/>
          <w:sz w:val="24"/>
          <w:szCs w:val="24"/>
          <w:rtl w:val="0"/>
        </w:rPr>
        <w:t xml:space="preserve">a nueva plataforma digital</w:t>
      </w:r>
      <w:r w:rsidDel="00000000" w:rsidR="00000000" w:rsidRPr="00000000">
        <w:rPr>
          <w:rtl w:val="0"/>
        </w:rPr>
      </w:r>
    </w:p>
    <w:p w:rsidR="00000000" w:rsidDel="00000000" w:rsidP="00000000" w:rsidRDefault="00000000" w:rsidRPr="00000000" w14:paraId="00000002">
      <w:pPr>
        <w:spacing w:after="0" w:lineRule="auto"/>
        <w:jc w:val="center"/>
        <w:rPr>
          <w:rFonts w:ascii="Arial" w:cs="Arial" w:eastAsia="Arial" w:hAnsi="Arial"/>
          <w:b w:val="1"/>
          <w:i w:val="1"/>
          <w:smallCaps w:val="0"/>
          <w:color w:val="000000"/>
          <w:sz w:val="24"/>
          <w:szCs w:val="24"/>
        </w:rPr>
      </w:pPr>
      <w:r w:rsidDel="00000000" w:rsidR="00000000" w:rsidRPr="00000000">
        <w:rPr>
          <w:rFonts w:ascii="Arial" w:cs="Arial" w:eastAsia="Arial" w:hAnsi="Arial"/>
          <w:b w:val="1"/>
          <w:i w:val="1"/>
          <w:smallCaps w:val="0"/>
          <w:color w:val="000000"/>
          <w:sz w:val="24"/>
          <w:szCs w:val="24"/>
          <w:rtl w:val="0"/>
        </w:rPr>
        <w:t xml:space="preserve">para hacer crecer tu patrimoni</w:t>
      </w:r>
      <w:r w:rsidDel="00000000" w:rsidR="00000000" w:rsidRPr="00000000">
        <w:rPr>
          <w:rFonts w:ascii="Arial" w:cs="Arial" w:eastAsia="Arial" w:hAnsi="Arial"/>
          <w:b w:val="1"/>
          <w:i w:val="1"/>
          <w:rtl w:val="0"/>
        </w:rPr>
        <w:t xml:space="preserve">o</w:t>
      </w:r>
      <w:r w:rsidDel="00000000" w:rsidR="00000000" w:rsidRPr="00000000">
        <w:rPr>
          <w:rFonts w:ascii="Arial" w:cs="Arial" w:eastAsia="Arial" w:hAnsi="Arial"/>
          <w:b w:val="1"/>
          <w:i w:val="1"/>
          <w:rtl w:val="0"/>
        </w:rPr>
        <w:t xml:space="preserve">, metro a metro</w:t>
      </w:r>
      <w:r w:rsidDel="00000000" w:rsidR="00000000" w:rsidRPr="00000000">
        <w:rPr>
          <w:rtl w:val="0"/>
        </w:rPr>
      </w:r>
    </w:p>
    <w:p w:rsidR="00000000" w:rsidDel="00000000" w:rsidP="00000000" w:rsidRDefault="00000000" w:rsidRPr="00000000" w14:paraId="00000003">
      <w:pPr>
        <w:spacing w:after="0" w:lineRule="auto"/>
        <w:jc w:val="center"/>
        <w:rPr>
          <w:rFonts w:ascii="Arial" w:cs="Arial" w:eastAsia="Arial" w:hAnsi="Arial"/>
          <w:b w:val="1"/>
          <w:i w:val="1"/>
          <w:smallCaps w:val="0"/>
          <w:color w:val="000000"/>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i w:val="1"/>
          <w:sz w:val="22"/>
          <w:szCs w:val="22"/>
          <w:rtl w:val="0"/>
        </w:rPr>
        <w:t xml:space="preserve">Invierte desde 1 </w:t>
      </w:r>
      <w:r w:rsidDel="00000000" w:rsidR="00000000" w:rsidRPr="00000000">
        <w:rPr>
          <w:rFonts w:ascii="Arial" w:cs="Arial" w:eastAsia="Arial" w:hAnsi="Arial"/>
          <w:i w:val="1"/>
          <w:sz w:val="22"/>
          <w:szCs w:val="22"/>
          <w:rtl w:val="0"/>
        </w:rPr>
        <w:t xml:space="preserve">m² y</w:t>
      </w:r>
      <w:r w:rsidDel="00000000" w:rsidR="00000000" w:rsidRPr="00000000">
        <w:rPr>
          <w:rFonts w:ascii="Arial" w:cs="Arial" w:eastAsia="Arial" w:hAnsi="Arial"/>
          <w:i w:val="1"/>
          <w:sz w:val="22"/>
          <w:szCs w:val="22"/>
          <w:rtl w:val="0"/>
        </w:rPr>
        <w:t xml:space="preserve"> comienza a generar rentas desde el primer mes, mientras haces crecer tu patrimonio poco a poco. Cuando acumules la cantidad deseada, podrás usar tus metros como enganche o canjearlos por un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departamento.</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i w:val="0"/>
          <w:smallCaps w:val="0"/>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03</w:t>
      </w:r>
      <w:r w:rsidDel="00000000" w:rsidR="00000000" w:rsidRPr="00000000">
        <w:rPr>
          <w:rFonts w:ascii="Arial" w:cs="Arial" w:eastAsia="Arial" w:hAnsi="Arial"/>
          <w:b w:val="1"/>
          <w:i w:val="0"/>
          <w:smallCaps w:val="0"/>
          <w:color w:val="000000"/>
          <w:sz w:val="22"/>
          <w:szCs w:val="22"/>
          <w:rtl w:val="0"/>
        </w:rPr>
        <w:t xml:space="preserve"> de </w:t>
      </w:r>
      <w:r w:rsidDel="00000000" w:rsidR="00000000" w:rsidRPr="00000000">
        <w:rPr>
          <w:rFonts w:ascii="Arial" w:cs="Arial" w:eastAsia="Arial" w:hAnsi="Arial"/>
          <w:b w:val="1"/>
          <w:sz w:val="22"/>
          <w:szCs w:val="22"/>
          <w:rtl w:val="0"/>
        </w:rPr>
        <w:t xml:space="preserve">abril</w:t>
      </w:r>
      <w:r w:rsidDel="00000000" w:rsidR="00000000" w:rsidRPr="00000000">
        <w:rPr>
          <w:rFonts w:ascii="Arial" w:cs="Arial" w:eastAsia="Arial" w:hAnsi="Arial"/>
          <w:b w:val="1"/>
          <w:i w:val="0"/>
          <w:smallCaps w:val="0"/>
          <w:color w:val="000000"/>
          <w:sz w:val="22"/>
          <w:szCs w:val="22"/>
          <w:rtl w:val="0"/>
        </w:rPr>
        <w:t xml:space="preserve"> de 2025</w:t>
      </w:r>
      <w:r w:rsidDel="00000000" w:rsidR="00000000" w:rsidRPr="00000000">
        <w:rPr>
          <w:rFonts w:ascii="Arial" w:cs="Arial" w:eastAsia="Arial" w:hAnsi="Arial"/>
          <w:b w:val="0"/>
          <w:i w:val="0"/>
          <w:smallCaps w:val="0"/>
          <w:color w:val="000000"/>
          <w:sz w:val="22"/>
          <w:szCs w:val="22"/>
          <w:rtl w:val="0"/>
        </w:rPr>
        <w:t xml:space="preserve"> — </w:t>
      </w:r>
      <w:r w:rsidDel="00000000" w:rsidR="00000000" w:rsidRPr="00000000">
        <w:rPr>
          <w:rFonts w:ascii="Arial" w:cs="Arial" w:eastAsia="Arial" w:hAnsi="Arial"/>
          <w:sz w:val="22"/>
          <w:szCs w:val="22"/>
          <w:rtl w:val="0"/>
        </w:rPr>
        <w:t xml:space="preserve">Ante un mercado inmobiliario en constante evolución, la inversión en bienes raíces requiere soluciones más accesibles y flexibles. </w:t>
      </w:r>
      <w:r w:rsidDel="00000000" w:rsidR="00000000" w:rsidRPr="00000000">
        <w:rPr>
          <w:rFonts w:ascii="Arial" w:cs="Arial" w:eastAsia="Arial" w:hAnsi="Arial"/>
          <w:b w:val="1"/>
          <w:sz w:val="22"/>
          <w:szCs w:val="22"/>
          <w:rtl w:val="0"/>
        </w:rPr>
        <w:t xml:space="preserve">Sumametros.mx</w:t>
      </w:r>
      <w:r w:rsidDel="00000000" w:rsidR="00000000" w:rsidRPr="00000000">
        <w:rPr>
          <w:rFonts w:ascii="Arial" w:cs="Arial" w:eastAsia="Arial" w:hAnsi="Arial"/>
          <w:sz w:val="22"/>
          <w:szCs w:val="22"/>
          <w:rtl w:val="0"/>
        </w:rPr>
        <w:t xml:space="preserve"> responde a esta necesidad con un modelo innovador que permite adquirir </w:t>
      </w:r>
      <w:r w:rsidDel="00000000" w:rsidR="00000000" w:rsidRPr="00000000">
        <w:rPr>
          <w:rFonts w:ascii="Arial" w:cs="Arial" w:eastAsia="Arial" w:hAnsi="Arial"/>
          <w:sz w:val="22"/>
          <w:szCs w:val="22"/>
          <w:rtl w:val="0"/>
        </w:rPr>
        <w:t xml:space="preserve">m²</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en</w:t>
      </w:r>
      <w:r w:rsidDel="00000000" w:rsidR="00000000" w:rsidRPr="00000000">
        <w:rPr>
          <w:rFonts w:ascii="Arial" w:cs="Arial" w:eastAsia="Arial" w:hAnsi="Arial"/>
          <w:sz w:val="22"/>
          <w:szCs w:val="22"/>
          <w:rtl w:val="0"/>
        </w:rPr>
        <w:t xml:space="preserve"> grandes desarrollos inmobiliarios</w:t>
      </w:r>
      <w:r w:rsidDel="00000000" w:rsidR="00000000" w:rsidRPr="00000000">
        <w:rPr>
          <w:rFonts w:ascii="Arial" w:cs="Arial" w:eastAsia="Arial" w:hAnsi="Arial"/>
          <w:sz w:val="22"/>
          <w:szCs w:val="22"/>
          <w:rtl w:val="0"/>
        </w:rPr>
        <w:t xml:space="preserve">, ofreciendo una forma accesible, flexible y segura de generar plusvalía.</w:t>
      </w:r>
    </w:p>
    <w:p w:rsidR="00000000" w:rsidDel="00000000" w:rsidP="00000000" w:rsidRDefault="00000000" w:rsidRPr="00000000" w14:paraId="00000006">
      <w:pPr>
        <w:spacing w:after="240" w:before="240" w:lineRule="auto"/>
        <w:jc w:val="both"/>
        <w:rPr/>
      </w:pPr>
      <w:r w:rsidDel="00000000" w:rsidR="00000000" w:rsidRPr="00000000">
        <w:rPr>
          <w:rFonts w:ascii="Arial" w:cs="Arial" w:eastAsia="Arial" w:hAnsi="Arial"/>
          <w:b w:val="1"/>
          <w:sz w:val="22"/>
          <w:szCs w:val="22"/>
          <w:rtl w:val="0"/>
        </w:rPr>
        <w:t xml:space="preserve">La evolución de la inversión inmobiliaria: accesible, flexible y digital</w:t>
      </w:r>
      <w:r w:rsidDel="00000000" w:rsidR="00000000" w:rsidRPr="00000000">
        <w:rPr>
          <w:rtl w:val="0"/>
        </w:rPr>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Be Grand</w:t>
      </w:r>
      <w:r w:rsidDel="00000000" w:rsidR="00000000" w:rsidRPr="00000000">
        <w:rPr>
          <w:rFonts w:ascii="Arial" w:cs="Arial" w:eastAsia="Arial" w:hAnsi="Arial"/>
          <w:sz w:val="22"/>
          <w:szCs w:val="22"/>
          <w:rtl w:val="0"/>
        </w:rPr>
        <w:t xml:space="preserve">, empresa mexicana con más de 20 años de experiencia en el desarrollo de proyectos residenciales de lujo en México y España, en alianza con briq.mx, plataforma líder en financiamiento colectivo inmobiliario, presentan </w:t>
      </w:r>
      <w:r w:rsidDel="00000000" w:rsidR="00000000" w:rsidRPr="00000000">
        <w:rPr>
          <w:rFonts w:ascii="Arial" w:cs="Arial" w:eastAsia="Arial" w:hAnsi="Arial"/>
          <w:b w:val="1"/>
          <w:sz w:val="22"/>
          <w:szCs w:val="22"/>
          <w:rtl w:val="0"/>
        </w:rPr>
        <w:t xml:space="preserve">Sumametros.mx</w:t>
      </w:r>
      <w:r w:rsidDel="00000000" w:rsidR="00000000" w:rsidRPr="00000000">
        <w:rPr>
          <w:rFonts w:ascii="Arial" w:cs="Arial" w:eastAsia="Arial" w:hAnsi="Arial"/>
          <w:sz w:val="22"/>
          <w:szCs w:val="22"/>
          <w:rtl w:val="0"/>
        </w:rPr>
        <w:t xml:space="preserve">, una plataforma digital única que redefine la inversión en bienes raíces, </w:t>
      </w:r>
      <w:r w:rsidDel="00000000" w:rsidR="00000000" w:rsidRPr="00000000">
        <w:rPr>
          <w:rFonts w:ascii="Arial" w:cs="Arial" w:eastAsia="Arial" w:hAnsi="Arial"/>
          <w:sz w:val="22"/>
          <w:szCs w:val="22"/>
          <w:rtl w:val="0"/>
        </w:rPr>
        <w:t xml:space="preserve">acercándola a</w:t>
      </w:r>
      <w:r w:rsidDel="00000000" w:rsidR="00000000" w:rsidRPr="00000000">
        <w:rPr>
          <w:rFonts w:ascii="Arial" w:cs="Arial" w:eastAsia="Arial" w:hAnsi="Arial"/>
          <w:sz w:val="22"/>
          <w:szCs w:val="22"/>
          <w:rtl w:val="0"/>
        </w:rPr>
        <w:t xml:space="preserve"> quienes buscan</w:t>
      </w:r>
      <w:r w:rsidDel="00000000" w:rsidR="00000000" w:rsidRPr="00000000">
        <w:rPr>
          <w:rFonts w:ascii="Arial" w:cs="Arial" w:eastAsia="Arial" w:hAnsi="Arial"/>
          <w:sz w:val="22"/>
          <w:szCs w:val="22"/>
          <w:rtl w:val="0"/>
        </w:rPr>
        <w:t xml:space="preserve"> invertir poco a poco de manera inteligente y sencilla. </w:t>
      </w:r>
      <w:r w:rsidDel="00000000" w:rsidR="00000000" w:rsidRPr="00000000">
        <w:rPr>
          <w:rtl w:val="0"/>
        </w:rPr>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esta innovadora plataforma,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cualquier persona puede comenzar a invertir desde 1 </w:t>
      </w:r>
      <w:r w:rsidDel="00000000" w:rsidR="00000000" w:rsidRPr="00000000">
        <w:rPr>
          <w:rFonts w:ascii="Arial" w:cs="Arial" w:eastAsia="Arial" w:hAnsi="Arial"/>
          <w:sz w:val="22"/>
          <w:szCs w:val="22"/>
          <w:rtl w:val="0"/>
        </w:rPr>
        <w:t xml:space="preserve">m² en</w:t>
      </w:r>
      <w:r w:rsidDel="00000000" w:rsidR="00000000" w:rsidRPr="00000000">
        <w:rPr>
          <w:rFonts w:ascii="Arial" w:cs="Arial" w:eastAsia="Arial" w:hAnsi="Arial"/>
          <w:sz w:val="22"/>
          <w:szCs w:val="22"/>
          <w:rtl w:val="0"/>
        </w:rPr>
        <w:t xml:space="preserve"> grandes desarrollos residenciales que ya están en operación. Desde el primer mes, los inversionistas comienzan a recibir rentas y generar plusvalía, sin preocuparse por administrar la propiedad, ya que Be Grand se encarga de todo.</w:t>
      </w:r>
    </w:p>
    <w:p w:rsidR="00000000" w:rsidDel="00000000" w:rsidP="00000000" w:rsidRDefault="00000000" w:rsidRPr="00000000" w14:paraId="00000009">
      <w:pPr>
        <w:spacing w:after="240" w:before="240" w:lineRule="auto"/>
        <w:jc w:val="both"/>
        <w:rPr/>
      </w:pPr>
      <w:r w:rsidDel="00000000" w:rsidR="00000000" w:rsidRPr="00000000">
        <w:rPr>
          <w:rFonts w:ascii="Arial" w:cs="Arial" w:eastAsia="Arial" w:hAnsi="Arial"/>
          <w:b w:val="1"/>
          <w:sz w:val="22"/>
          <w:szCs w:val="22"/>
          <w:rtl w:val="0"/>
        </w:rPr>
        <w:t xml:space="preserve">Inv</w:t>
      </w:r>
      <w:r w:rsidDel="00000000" w:rsidR="00000000" w:rsidRPr="00000000">
        <w:rPr>
          <w:rFonts w:ascii="Arial" w:cs="Arial" w:eastAsia="Arial" w:hAnsi="Arial"/>
          <w:b w:val="1"/>
          <w:sz w:val="22"/>
          <w:szCs w:val="22"/>
          <w:rtl w:val="0"/>
        </w:rPr>
        <w:t xml:space="preserve">ierte de forma fácil en sumametros.mx</w:t>
      </w:r>
      <w:r w:rsidDel="00000000" w:rsidR="00000000" w:rsidRPr="00000000">
        <w:rPr>
          <w:rtl w:val="0"/>
        </w:rPr>
      </w:r>
    </w:p>
    <w:p w:rsidR="00000000" w:rsidDel="00000000" w:rsidP="00000000" w:rsidRDefault="00000000" w:rsidRPr="00000000" w14:paraId="0000000A">
      <w:pPr>
        <w:spacing w:after="240" w:before="24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Ingresar a </w:t>
      </w:r>
      <w:hyperlink r:id="rId7">
        <w:r w:rsidDel="00000000" w:rsidR="00000000" w:rsidRPr="00000000">
          <w:rPr>
            <w:rFonts w:ascii="Arial" w:cs="Arial" w:eastAsia="Arial" w:hAnsi="Arial"/>
            <w:color w:val="1155cc"/>
            <w:sz w:val="22"/>
            <w:szCs w:val="22"/>
            <w:u w:val="single"/>
            <w:rtl w:val="0"/>
          </w:rPr>
          <w:t xml:space="preserve">sumametros.mx</w:t>
        </w:r>
      </w:hyperlink>
      <w:r w:rsidDel="00000000" w:rsidR="00000000" w:rsidRPr="00000000">
        <w:rPr>
          <w:rFonts w:ascii="Arial" w:cs="Arial" w:eastAsia="Arial" w:hAnsi="Arial"/>
          <w:sz w:val="22"/>
          <w:szCs w:val="22"/>
          <w:rtl w:val="0"/>
        </w:rPr>
        <w:t xml:space="preserve"> es el primer paso para comenzar a invertir en </w:t>
      </w:r>
      <w:r w:rsidDel="00000000" w:rsidR="00000000" w:rsidRPr="00000000">
        <w:rPr>
          <w:rFonts w:ascii="Arial" w:cs="Arial" w:eastAsia="Arial" w:hAnsi="Arial"/>
          <w:sz w:val="22"/>
          <w:szCs w:val="22"/>
          <w:rtl w:val="0"/>
        </w:rPr>
        <w:t xml:space="preserve">m²</w:t>
      </w:r>
      <w:r w:rsidDel="00000000" w:rsidR="00000000" w:rsidRPr="00000000">
        <w:rPr>
          <w:rFonts w:ascii="Arial" w:cs="Arial" w:eastAsia="Arial" w:hAnsi="Arial"/>
          <w:sz w:val="22"/>
          <w:szCs w:val="22"/>
          <w:rtl w:val="0"/>
        </w:rPr>
        <w:t xml:space="preserve"> de forma segura y sin complicaciones:</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t>
      </w:r>
      <w:r w:rsidDel="00000000" w:rsidR="00000000" w:rsidRPr="00000000">
        <w:rPr>
          <w:rFonts w:ascii="Arial" w:cs="Arial" w:eastAsia="Arial" w:hAnsi="Arial"/>
          <w:sz w:val="22"/>
          <w:szCs w:val="22"/>
          <w:rtl w:val="0"/>
        </w:rPr>
        <w:t xml:space="preserve">li</w:t>
      </w:r>
      <w:r w:rsidDel="00000000" w:rsidR="00000000" w:rsidRPr="00000000">
        <w:rPr>
          <w:rFonts w:ascii="Arial" w:cs="Arial" w:eastAsia="Arial" w:hAnsi="Arial"/>
          <w:sz w:val="22"/>
          <w:szCs w:val="22"/>
          <w:rtl w:val="0"/>
        </w:rPr>
        <w:t xml:space="preserve">ge el desarrollo de tu interés y selecciona los metros cuadrados que deseas adquirir.</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Completa el proceso de pago y recibe tu certificado de compra.</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Comienza a recibir rentas mensuales por tus </w:t>
      </w:r>
      <w:r w:rsidDel="00000000" w:rsidR="00000000" w:rsidRPr="00000000">
        <w:rPr>
          <w:rFonts w:ascii="Arial" w:cs="Arial" w:eastAsia="Arial" w:hAnsi="Arial"/>
          <w:sz w:val="22"/>
          <w:szCs w:val="22"/>
          <w:rtl w:val="0"/>
        </w:rPr>
        <w:t xml:space="preserve">m² desde</w:t>
      </w:r>
      <w:r w:rsidDel="00000000" w:rsidR="00000000" w:rsidRPr="00000000">
        <w:rPr>
          <w:rFonts w:ascii="Arial" w:cs="Arial" w:eastAsia="Arial" w:hAnsi="Arial"/>
          <w:sz w:val="22"/>
          <w:szCs w:val="22"/>
          <w:rtl w:val="0"/>
        </w:rPr>
        <w:t xml:space="preserve"> el primer mes, hasta que decidas venderlos o canjearlos por un departamento completo.</w:t>
      </w:r>
    </w:p>
    <w:p w:rsidR="00000000" w:rsidDel="00000000" w:rsidP="00000000" w:rsidRDefault="00000000" w:rsidRPr="00000000" w14:paraId="0000000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Además</w:t>
      </w:r>
      <w:r w:rsidDel="00000000" w:rsidR="00000000" w:rsidRPr="00000000">
        <w:rPr>
          <w:rFonts w:ascii="Arial" w:cs="Arial" w:eastAsia="Arial" w:hAnsi="Arial"/>
          <w:sz w:val="22"/>
          <w:szCs w:val="22"/>
          <w:rtl w:val="0"/>
        </w:rPr>
        <w:t xml:space="preserve">, sumametros.mx ofrece ventajas únicas frente a otras opciones de inversión inmobiliaria:</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Canje por un departamento.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Usa tus metros como enganche o pago total de un departamento completo, una vez que hayas acumulado los suficientes.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Generación de rentas.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Recibe ingresos mensuales por cada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m² adquirido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 necesidad de preocuparte por la administración.</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Venta con plusvalía.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Vende tus metros en la plataforma y obtén la plusvalía acumulada desde que compraste.</w:t>
      </w:r>
    </w:p>
    <w:p w:rsidR="00000000" w:rsidDel="00000000" w:rsidP="00000000" w:rsidRDefault="00000000" w:rsidRPr="00000000" w14:paraId="00000012">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spacing w:after="240" w:befor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Propiedades disponibles para comprar m²</w:t>
      </w:r>
    </w:p>
    <w:p w:rsidR="00000000" w:rsidDel="00000000" w:rsidP="00000000" w:rsidRDefault="00000000" w:rsidRPr="00000000" w14:paraId="0000001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Actualmente, se pueden adquirir </w:t>
      </w:r>
      <w:r w:rsidDel="00000000" w:rsidR="00000000" w:rsidRPr="00000000">
        <w:rPr>
          <w:rFonts w:ascii="Arial" w:cs="Arial" w:eastAsia="Arial" w:hAnsi="Arial"/>
          <w:b w:val="1"/>
          <w:sz w:val="22"/>
          <w:szCs w:val="22"/>
          <w:rtl w:val="0"/>
        </w:rPr>
        <w:t xml:space="preserve">metros² </w:t>
      </w:r>
      <w:r w:rsidDel="00000000" w:rsidR="00000000" w:rsidRPr="00000000">
        <w:rPr>
          <w:rFonts w:ascii="Arial" w:cs="Arial" w:eastAsia="Arial" w:hAnsi="Arial"/>
          <w:sz w:val="22"/>
          <w:szCs w:val="22"/>
          <w:rtl w:val="0"/>
        </w:rPr>
        <w:t xml:space="preserve">en seis desarrollos </w:t>
      </w:r>
      <w:r w:rsidDel="00000000" w:rsidR="00000000" w:rsidRPr="00000000">
        <w:rPr>
          <w:rFonts w:ascii="Arial" w:cs="Arial" w:eastAsia="Arial" w:hAnsi="Arial"/>
          <w:sz w:val="22"/>
          <w:szCs w:val="22"/>
          <w:rtl w:val="0"/>
        </w:rPr>
        <w:t xml:space="preserve">Be Grand,</w:t>
      </w:r>
      <w:r w:rsidDel="00000000" w:rsidR="00000000" w:rsidRPr="00000000">
        <w:rPr>
          <w:rFonts w:ascii="Arial" w:cs="Arial" w:eastAsia="Arial" w:hAnsi="Arial"/>
          <w:sz w:val="22"/>
          <w:szCs w:val="22"/>
          <w:rtl w:val="0"/>
        </w:rPr>
        <w:t xml:space="preserve"> ubicados en las zonas más exclusivas y de mayor crecimiento del país, asegurando un alto potencial de plusvalía:</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Ciudad de México: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 Grand Reforma, Vitant Del Valle, Vitant Polanco y Vitant Santa Fe.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7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Nuevo León: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Vitant San Pedro y Vitant Santa Lucía.</w:t>
      </w:r>
      <w:r w:rsidDel="00000000" w:rsidR="00000000" w:rsidRPr="00000000">
        <w:rPr>
          <w:rtl w:val="0"/>
        </w:rPr>
      </w:r>
    </w:p>
    <w:p w:rsidR="00000000" w:rsidDel="00000000" w:rsidP="00000000" w:rsidRDefault="00000000" w:rsidRPr="00000000" w14:paraId="0000001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Sumametros.mx</w:t>
      </w:r>
      <w:r w:rsidDel="00000000" w:rsidR="00000000" w:rsidRPr="00000000">
        <w:rPr>
          <w:rFonts w:ascii="Arial" w:cs="Arial" w:eastAsia="Arial" w:hAnsi="Arial"/>
          <w:sz w:val="22"/>
          <w:szCs w:val="22"/>
          <w:rtl w:val="0"/>
        </w:rPr>
        <w:t xml:space="preserve"> es una plataforma </w:t>
      </w:r>
      <w:r w:rsidDel="00000000" w:rsidR="00000000" w:rsidRPr="00000000">
        <w:rPr>
          <w:rFonts w:ascii="Arial" w:cs="Arial" w:eastAsia="Arial" w:hAnsi="Arial"/>
          <w:b w:val="1"/>
          <w:sz w:val="22"/>
          <w:szCs w:val="22"/>
          <w:rtl w:val="0"/>
        </w:rPr>
        <w:t xml:space="preserve">segura y confiable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Al realizar</w:t>
      </w:r>
      <w:r w:rsidDel="00000000" w:rsidR="00000000" w:rsidRPr="00000000">
        <w:rPr>
          <w:rFonts w:ascii="Arial" w:cs="Arial" w:eastAsia="Arial" w:hAnsi="Arial"/>
          <w:sz w:val="22"/>
          <w:szCs w:val="22"/>
          <w:rtl w:val="0"/>
        </w:rPr>
        <w:t xml:space="preserve"> tu inversión recibirás por correo electrónico un título digital que la avala y la respalda. Todo esto se lleva a cabo mediante un proceso transparente y seguro, en colaboración con briq.mx, que está regulada por autoridades financieras como la CNBV, CONDUSEF, Banxico y SHCP.</w:t>
      </w:r>
    </w:p>
    <w:p w:rsidR="00000000" w:rsidDel="00000000" w:rsidP="00000000" w:rsidRDefault="00000000" w:rsidRPr="00000000" w14:paraId="00000019">
      <w:pPr>
        <w:spacing w:after="240" w:before="240" w:lineRule="auto"/>
        <w:jc w:val="both"/>
        <w:rPr>
          <w:rFonts w:ascii="Arial" w:cs="Arial" w:eastAsia="Arial" w:hAnsi="Arial"/>
          <w:sz w:val="22"/>
          <w:szCs w:val="22"/>
        </w:rPr>
      </w:pPr>
      <w:r w:rsidDel="00000000" w:rsidR="00000000" w:rsidRPr="00000000">
        <w:rPr>
          <w:rFonts w:ascii="Arial" w:cs="Arial" w:eastAsia="Arial" w:hAnsi="Arial"/>
          <w:b w:val="0"/>
          <w:sz w:val="22"/>
          <w:szCs w:val="22"/>
          <w:rtl w:val="0"/>
        </w:rPr>
        <w:t xml:space="preserve">Sumametros.mx</w:t>
      </w:r>
      <w:r w:rsidDel="00000000" w:rsidR="00000000" w:rsidRPr="00000000">
        <w:rPr>
          <w:rFonts w:ascii="Arial" w:cs="Arial" w:eastAsia="Arial" w:hAnsi="Arial"/>
          <w:sz w:val="22"/>
          <w:szCs w:val="22"/>
          <w:rtl w:val="0"/>
        </w:rPr>
        <w:t xml:space="preserve"> transforma la manera de invertir en bienes raíces, haciéndola más accesible, inteligente y alineada con los objetivos financieros de cada persona.</w:t>
      </w:r>
    </w:p>
    <w:p w:rsidR="00000000" w:rsidDel="00000000" w:rsidP="00000000" w:rsidRDefault="00000000" w:rsidRPr="00000000" w14:paraId="0000001A">
      <w:pPr>
        <w:shd w:fill="ffffff" w:val="clear"/>
        <w:spacing w:after="0" w:before="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Para conocer más de Sumametros.mx visita:</w:t>
      </w:r>
    </w:p>
    <w:p w:rsidR="00000000" w:rsidDel="00000000" w:rsidP="00000000" w:rsidRDefault="00000000" w:rsidRPr="00000000" w14:paraId="0000001B">
      <w:pPr>
        <w:shd w:fill="ffffff" w:val="clear"/>
        <w:spacing w:after="0" w:before="0" w:line="240" w:lineRule="auto"/>
        <w:jc w:val="both"/>
        <w:rPr>
          <w:rFonts w:ascii="Tahoma" w:cs="Tahoma" w:eastAsia="Tahoma" w:hAnsi="Tahoma"/>
          <w:sz w:val="20"/>
          <w:szCs w:val="20"/>
        </w:rPr>
      </w:pPr>
      <w:hyperlink r:id="rId8">
        <w:r w:rsidDel="00000000" w:rsidR="00000000" w:rsidRPr="00000000">
          <w:rPr>
            <w:rFonts w:ascii="Tahoma" w:cs="Tahoma" w:eastAsia="Tahoma" w:hAnsi="Tahoma"/>
            <w:sz w:val="20"/>
            <w:szCs w:val="20"/>
            <w:u w:val="single"/>
            <w:rtl w:val="0"/>
          </w:rPr>
          <w:t xml:space="preserve">https://sumametros.mx/</w:t>
        </w:r>
      </w:hyperlink>
      <w:r w:rsidDel="00000000" w:rsidR="00000000" w:rsidRPr="00000000">
        <w:rPr>
          <w:rtl w:val="0"/>
        </w:rPr>
      </w:r>
    </w:p>
    <w:p w:rsidR="00000000" w:rsidDel="00000000" w:rsidP="00000000" w:rsidRDefault="00000000" w:rsidRPr="00000000" w14:paraId="0000001C">
      <w:pPr>
        <w:shd w:fill="ffffff" w:val="clear"/>
        <w:spacing w:after="0" w:before="0" w:line="24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Facebook</w:t>
      </w:r>
      <w:r w:rsidDel="00000000" w:rsidR="00000000" w:rsidRPr="00000000">
        <w:rPr>
          <w:rFonts w:ascii="Tahoma" w:cs="Tahoma" w:eastAsia="Tahoma" w:hAnsi="Tahoma"/>
          <w:sz w:val="20"/>
          <w:szCs w:val="20"/>
          <w:rtl w:val="0"/>
        </w:rPr>
        <w:t xml:space="preserve">: Suma Metros by Be Grand</w:t>
      </w:r>
    </w:p>
    <w:p w:rsidR="00000000" w:rsidDel="00000000" w:rsidP="00000000" w:rsidRDefault="00000000" w:rsidRPr="00000000" w14:paraId="0000001D">
      <w:pPr>
        <w:shd w:fill="ffffff" w:val="clear"/>
        <w:spacing w:after="0" w:before="0" w:line="24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Instagram:</w:t>
      </w:r>
      <w:r w:rsidDel="00000000" w:rsidR="00000000" w:rsidRPr="00000000">
        <w:rPr>
          <w:rFonts w:ascii="Tahoma" w:cs="Tahoma" w:eastAsia="Tahoma" w:hAnsi="Tahoma"/>
          <w:sz w:val="20"/>
          <w:szCs w:val="20"/>
          <w:rtl w:val="0"/>
        </w:rPr>
        <w:t xml:space="preserve"> @sumametros.mx</w:t>
      </w:r>
    </w:p>
    <w:p w:rsidR="00000000" w:rsidDel="00000000" w:rsidP="00000000" w:rsidRDefault="00000000" w:rsidRPr="00000000" w14:paraId="0000001E">
      <w:pPr>
        <w:shd w:fill="ffffff" w:val="clear"/>
        <w:spacing w:after="240" w:before="240" w:lineRule="auto"/>
        <w:jc w:val="center"/>
        <w:rPr>
          <w:rFonts w:ascii="Tahoma" w:cs="Tahoma" w:eastAsia="Tahoma" w:hAnsi="Tahoma"/>
          <w:b w:val="1"/>
          <w:color w:val="242424"/>
          <w:sz w:val="20"/>
          <w:szCs w:val="20"/>
        </w:rPr>
      </w:pPr>
      <w:r w:rsidDel="00000000" w:rsidR="00000000" w:rsidRPr="00000000">
        <w:rPr>
          <w:rFonts w:ascii="Tahoma" w:cs="Tahoma" w:eastAsia="Tahoma" w:hAnsi="Tahoma"/>
          <w:b w:val="1"/>
          <w:color w:val="242424"/>
          <w:sz w:val="20"/>
          <w:szCs w:val="20"/>
          <w:rtl w:val="0"/>
        </w:rPr>
        <w:t xml:space="preserve">ACERCA DE BE GRAND </w:t>
      </w:r>
    </w:p>
    <w:p w:rsidR="00000000" w:rsidDel="00000000" w:rsidP="00000000" w:rsidRDefault="00000000" w:rsidRPr="00000000" w14:paraId="0000001F">
      <w:pPr>
        <w:shd w:fill="ffffff" w:val="clear"/>
        <w:spacing w:after="240" w:before="240" w:lineRule="auto"/>
        <w:jc w:val="both"/>
        <w:rPr/>
      </w:pPr>
      <w:r w:rsidDel="00000000" w:rsidR="00000000" w:rsidRPr="00000000">
        <w:rPr>
          <w:rFonts w:ascii="Tahoma" w:cs="Tahoma" w:eastAsia="Tahoma" w:hAnsi="Tahoma"/>
          <w:color w:val="242424"/>
          <w:sz w:val="20"/>
          <w:szCs w:val="20"/>
          <w:rtl w:val="0"/>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w:t>
      </w:r>
      <w:r w:rsidDel="00000000" w:rsidR="00000000" w:rsidRPr="00000000">
        <w:rPr>
          <w:rtl w:val="0"/>
        </w:rPr>
      </w:r>
    </w:p>
    <w:p w:rsidR="00000000" w:rsidDel="00000000" w:rsidP="00000000" w:rsidRDefault="00000000" w:rsidRPr="00000000" w14:paraId="00000020">
      <w:pPr>
        <w:shd w:fill="ffffff" w:val="clear"/>
        <w:spacing w:after="0" w:before="0" w:line="240" w:lineRule="auto"/>
        <w:jc w:val="both"/>
        <w:rPr/>
      </w:pPr>
      <w:r w:rsidDel="00000000" w:rsidR="00000000" w:rsidRPr="00000000">
        <w:rPr>
          <w:rFonts w:ascii="Tahoma" w:cs="Tahoma" w:eastAsia="Tahoma" w:hAnsi="Tahoma"/>
          <w:b w:val="1"/>
          <w:color w:val="242424"/>
          <w:sz w:val="20"/>
          <w:szCs w:val="20"/>
          <w:rtl w:val="0"/>
        </w:rPr>
        <w:t xml:space="preserve">Facebook: </w:t>
      </w:r>
      <w:hyperlink r:id="rId9">
        <w:r w:rsidDel="00000000" w:rsidR="00000000" w:rsidRPr="00000000">
          <w:rPr>
            <w:rFonts w:ascii="Tahoma" w:cs="Tahoma" w:eastAsia="Tahoma" w:hAnsi="Tahoma"/>
            <w:color w:val="467886"/>
            <w:sz w:val="20"/>
            <w:szCs w:val="20"/>
            <w:u w:val="single"/>
            <w:rtl w:val="0"/>
          </w:rPr>
          <w:t xml:space="preserve">https://www.facebook.com/begrand</w:t>
        </w:r>
      </w:hyperlink>
      <w:r w:rsidDel="00000000" w:rsidR="00000000" w:rsidRPr="00000000">
        <w:rPr>
          <w:rFonts w:ascii="Tahoma" w:cs="Tahoma" w:eastAsia="Tahoma" w:hAnsi="Tahoma"/>
          <w:color w:val="242424"/>
          <w:sz w:val="20"/>
          <w:szCs w:val="20"/>
          <w:rtl w:val="0"/>
        </w:rPr>
        <w:t xml:space="preserve">      </w:t>
      </w:r>
      <w:r w:rsidDel="00000000" w:rsidR="00000000" w:rsidRPr="00000000">
        <w:rPr>
          <w:rtl w:val="0"/>
        </w:rPr>
      </w:r>
    </w:p>
    <w:p w:rsidR="00000000" w:rsidDel="00000000" w:rsidP="00000000" w:rsidRDefault="00000000" w:rsidRPr="00000000" w14:paraId="00000021">
      <w:pPr>
        <w:shd w:fill="ffffff" w:val="clear"/>
        <w:spacing w:after="0" w:before="0" w:line="240" w:lineRule="auto"/>
        <w:jc w:val="both"/>
        <w:rPr/>
      </w:pPr>
      <w:r w:rsidDel="00000000" w:rsidR="00000000" w:rsidRPr="00000000">
        <w:rPr>
          <w:rFonts w:ascii="Tahoma" w:cs="Tahoma" w:eastAsia="Tahoma" w:hAnsi="Tahoma"/>
          <w:b w:val="1"/>
          <w:color w:val="242424"/>
          <w:sz w:val="20"/>
          <w:szCs w:val="20"/>
          <w:rtl w:val="0"/>
        </w:rPr>
        <w:t xml:space="preserve">Instagram:</w:t>
      </w:r>
      <w:r w:rsidDel="00000000" w:rsidR="00000000" w:rsidRPr="00000000">
        <w:rPr>
          <w:rFonts w:ascii="Tahoma" w:cs="Tahoma" w:eastAsia="Tahoma" w:hAnsi="Tahoma"/>
          <w:color w:val="242424"/>
          <w:sz w:val="20"/>
          <w:szCs w:val="20"/>
          <w:rtl w:val="0"/>
        </w:rPr>
        <w:t xml:space="preserve"> </w:t>
      </w:r>
      <w:hyperlink r:id="rId10">
        <w:r w:rsidDel="00000000" w:rsidR="00000000" w:rsidRPr="00000000">
          <w:rPr>
            <w:rFonts w:ascii="Tahoma" w:cs="Tahoma" w:eastAsia="Tahoma" w:hAnsi="Tahoma"/>
            <w:color w:val="467886"/>
            <w:sz w:val="20"/>
            <w:szCs w:val="20"/>
            <w:u w:val="single"/>
            <w:rtl w:val="0"/>
          </w:rPr>
          <w:t xml:space="preserve">https://www.instagram.com/begrand</w:t>
        </w:r>
      </w:hyperlink>
      <w:r w:rsidDel="00000000" w:rsidR="00000000" w:rsidRPr="00000000">
        <w:rPr>
          <w:rFonts w:ascii="Tahoma" w:cs="Tahoma" w:eastAsia="Tahoma" w:hAnsi="Tahoma"/>
          <w:color w:val="242424"/>
          <w:sz w:val="20"/>
          <w:szCs w:val="20"/>
          <w:rtl w:val="0"/>
        </w:rPr>
        <w:t xml:space="preserve"> </w:t>
      </w:r>
      <w:r w:rsidDel="00000000" w:rsidR="00000000" w:rsidRPr="00000000">
        <w:rPr>
          <w:rtl w:val="0"/>
        </w:rPr>
      </w:r>
    </w:p>
    <w:p w:rsidR="00000000" w:rsidDel="00000000" w:rsidP="00000000" w:rsidRDefault="00000000" w:rsidRPr="00000000" w14:paraId="00000022">
      <w:pPr>
        <w:shd w:fill="ffffff" w:val="clear"/>
        <w:spacing w:after="0" w:before="0" w:line="240" w:lineRule="auto"/>
        <w:jc w:val="both"/>
        <w:rPr>
          <w:rFonts w:ascii="Tahoma" w:cs="Tahoma" w:eastAsia="Tahoma" w:hAnsi="Tahoma"/>
          <w:color w:val="242424"/>
          <w:sz w:val="20"/>
          <w:szCs w:val="20"/>
        </w:rPr>
      </w:pPr>
      <w:r w:rsidDel="00000000" w:rsidR="00000000" w:rsidRPr="00000000">
        <w:rPr>
          <w:rtl w:val="0"/>
        </w:rPr>
      </w:r>
    </w:p>
    <w:p w:rsidR="00000000" w:rsidDel="00000000" w:rsidP="00000000" w:rsidRDefault="00000000" w:rsidRPr="00000000" w14:paraId="00000023">
      <w:pPr>
        <w:shd w:fill="ffffff" w:val="clear"/>
        <w:spacing w:after="0" w:before="0" w:line="240" w:lineRule="auto"/>
        <w:jc w:val="both"/>
        <w:rPr/>
      </w:pPr>
      <w:r w:rsidDel="00000000" w:rsidR="00000000" w:rsidRPr="00000000">
        <w:rPr>
          <w:rFonts w:ascii="Tahoma" w:cs="Tahoma" w:eastAsia="Tahoma" w:hAnsi="Tahoma"/>
          <w:color w:val="242424"/>
          <w:sz w:val="20"/>
          <w:szCs w:val="20"/>
          <w:rtl w:val="0"/>
        </w:rPr>
        <w:t xml:space="preserve">Sumametros.mx, Vitant by be Grand, Be Grand, y briq.mx son marcas registradas. Todos los derechos son reservados.</w:t>
      </w:r>
      <w:r w:rsidDel="00000000" w:rsidR="00000000" w:rsidRPr="00000000">
        <w:rPr>
          <w:rtl w:val="0"/>
        </w:rPr>
      </w:r>
    </w:p>
    <w:p w:rsidR="00000000" w:rsidDel="00000000" w:rsidP="00000000" w:rsidRDefault="00000000" w:rsidRPr="00000000" w14:paraId="00000024">
      <w:pPr>
        <w:shd w:fill="ffffff" w:val="clear"/>
        <w:spacing w:after="240" w:before="240" w:lineRule="auto"/>
        <w:jc w:val="both"/>
        <w:rPr>
          <w:rFonts w:ascii="Tahoma" w:cs="Tahoma" w:eastAsia="Tahoma" w:hAnsi="Tahoma"/>
          <w:color w:val="242424"/>
          <w:sz w:val="20"/>
          <w:szCs w:val="2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Aptos"/>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36F7124A"/>
    <w:pPr>
      <w:spacing/>
      <w:ind w:left="720"/>
      <w:contextualSpacing w:val="1"/>
    </w:pPr>
  </w:style>
  <w:style w:type="character" w:styleId="Hyperlink">
    <w:name w:val="Hyperlink"/>
    <w:basedOn w:val="DefaultParagraphFont"/>
    <w:uiPriority w:val="99"/>
    <w:unhideWhenUsed w:val="1"/>
    <w:rsid w:val="564B1FBF"/>
    <w:rPr>
      <w:color w:val="467886"/>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instagram.com/begrand" TargetMode="External"/><Relationship Id="rId9" Type="http://schemas.openxmlformats.org/officeDocument/2006/relationships/hyperlink" Target="https://www.facebook.com/begr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mametros.mx" TargetMode="External"/><Relationship Id="rId8" Type="http://schemas.openxmlformats.org/officeDocument/2006/relationships/hyperlink" Target="https://sumametros.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zB02td8I36nUjFTWnyjGaSmr4w==">CgMxLjA4AHIhMWVNMUZ1b2pSaXZPSGdVMmROazhIMjdGalQ2cnFRWGlK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2025-02-28T17:32:36Z</dcterms:created>
  <dc:creator>Gisela Gomez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